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 деганда нима тушунилади ва унинг мақсади нимада?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Давлат органларида ижро интизомининг аҳамияти нимада?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ёрдамчисининг ижро назоратидаги ўрни ва масъулияти нималардан иборат?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Топшириқларни ўз вақтида бажаришни таъминлаш учун қандай механизмлар қўлланилади?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томонидан берилган топшириқларни ҳисобга олиш қандай тартибда амалга оширилади?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Олий органлар (Президент Администрацияси, Вазирлар Маҳкамаси) ҳужжатлари ижроси қандай назорат қилинади?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муддатларини белгилашда қайси омиллар инобатга олинади?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Назоратдаги ҳужжатлар рўйхатини шакллантириш тартиби қандай?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кечикиши аниқланганда раис ёрдамчиси қандай ҳаракат қилади?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назоратида таҳлилий ёндашув нима билан ифодаланади?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Ҳужжатлар айланмаси тушунчасини изоҳланг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Кирувчи, чиқувчи ва ички ҳужжатлар ўртасидаги фарқ нимада?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Ҳужжатни рўйхатга олишнинг аҳамияти нимада?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Электрон ҳужжат айланмаси тизимининг афзалликлари қайсилар?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Қоғоз ва электрон ҳужжат айланмаси ўртасидаги асосий фарқлар нимада?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Резолюция қўйишда раис ёрдамчиси нималарга эътибор бериши керак?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 ижроси учун масъул ижрочини белгилашда қандай мезонлар қўлланилади?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Бир ҳужжат бўйича бир нечта ижрочи белгиланса, масъулият қандай тақсимланади?</w:t>
      </w:r>
      <w:bookmarkStart w:id="0" w:name="_GoBack"/>
      <w:bookmarkEnd w:id="0"/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 ижроси натижаларини қабул қилиш тартиби қандай?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натижаси қониқарсиз бўлса, қандай чоралар кўрилади?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Назоратдан олиш асослари қайсилар?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Ҳужжатларни архивлаштириш тартиби қандай амалга оширилади?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Хизмат ёзишмаларида расмий услубга риоя қилиш нима учун муҳим?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Махфий ва хизмат учун мўлжалланган ҳужжатлар билан ишлашда қандай талаблар бор?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Ҳужжатлар айланмасида ахборот хавфсизлиги қандай таъминланади?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интизомини бузиш қандай оқибатларга олиб келади?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ҳолати бўйича раисга ахборот тайёрлашда нималарга эътибор қаратилади?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Ҳафталик ёки ойлик ижро таҳлили қандай шаклда тайёрланади?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назоратида “қизил зона” тушунчаси нима?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Тизимли равишда кечикиб бажарилаётган топшириқлар сабабларини қандай аниқлаш мумкин?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ёрдамчиси ижро назоратида қайси ахборот тизимларидан фойдаланиши мумкин?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lastRenderedPageBreak/>
        <w:t>Ҳужжат айланмасини оптималлаштириш деганда нима тушунилади?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Ортиқча бюрократик босқичларни қисқартиришнинг қандай усуллари бор?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назоратида инсон омилини камайтириш учун қандай чоралар кўриш мумкин?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Ҳужжатларни тайёрлашда хатоларнинг олдини олиш қандай таъминланади?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ёрдамчисининг ташаббуси ижро интизомига қандай таъсир кўрсатади?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Топшириқлар бажарилиши устидан жойига чиққан ҳолда назорат ўтказиш қачон мақсадга мувофиқ?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назоратида таркибий бўлинмалар билан ўзаро ҳамкорлик қандай йўлга қўйилиши керак?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натижаларини баҳолашда қайси кўрсаткичлар муҳим ҳисобланади?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ёрдамчиси учун вақтни бошқариш (time management) ижро назоратида қандай аҳамиятга эга?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Шошилинч ҳужжатлар билан ишлашда устуворлик қандай белгиланади?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 бўйича танқидий ахборотни раисга қандай шаклда тақдим этиш мақсадга мувофиқ?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Нотўғри ижро маълумоти тақдим этилган ҳолда қандай ҳаракат қилиш керак?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назоратида холислик ва адолат принципи қандай таъминланади?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Манфаатлар тўқнашуви ижро назоратига қандай салбий таъсир кўрсатиши мумкин?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ёрдамчиси ижро назоратида қандай этик қоидаларга амал қилиши шарт?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Ҳужжатлар айланмаси бўйича ички назорат тизимини такомиллаштириш йўллари қайсилар?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интизомини оширишда рағбатлантириш механизмлари қандай бўлиши мумкин?</w:t>
      </w:r>
    </w:p>
    <w:p w:rsidR="003A1A47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Ижро назоратида таҳлилий маълумотлардан фойдаланиш қандай қарорлар қабул қилишга ёрдам беради?</w:t>
      </w:r>
    </w:p>
    <w:p w:rsidR="000A2A18" w:rsidRPr="003A1A47" w:rsidRDefault="003A1A47" w:rsidP="003A1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uz-Cyrl-UZ"/>
        </w:rPr>
      </w:pPr>
      <w:r w:rsidRPr="003A1A47">
        <w:rPr>
          <w:rFonts w:ascii="Times New Roman" w:hAnsi="Times New Roman" w:cs="Times New Roman"/>
          <w:sz w:val="28"/>
          <w:lang w:val="uz-Cyrl-UZ"/>
        </w:rPr>
        <w:t>Раис ёрдамчиси сифатида ижро назорати тизимини яхшилаш бўйича қандай таклифлар бера олган бўлардингиз?</w:t>
      </w:r>
    </w:p>
    <w:sectPr w:rsidR="000A2A18" w:rsidRPr="003A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A7CEC"/>
    <w:multiLevelType w:val="hybridMultilevel"/>
    <w:tmpl w:val="7796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47"/>
    <w:rsid w:val="000A2A18"/>
    <w:rsid w:val="003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C5A5F-8674-4B0C-80C4-85B2AADB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2026-01-11T07:13:00Z</dcterms:created>
  <dcterms:modified xsi:type="dcterms:W3CDTF">2026-01-11T07:15:00Z</dcterms:modified>
</cp:coreProperties>
</file>